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E479" w14:textId="1B39BFC1" w:rsidR="00AE7067" w:rsidRDefault="00147111" w:rsidP="00AE70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</w:t>
      </w:r>
      <w:proofErr w:type="gramStart"/>
      <w:r>
        <w:rPr>
          <w:rFonts w:ascii="Arial" w:hAnsi="Arial" w:cs="Arial"/>
          <w:b/>
        </w:rPr>
        <w:t xml:space="preserve">TRANSICION </w:t>
      </w:r>
      <w:r w:rsidR="00AE7067">
        <w:rPr>
          <w:rFonts w:ascii="Arial" w:hAnsi="Arial" w:cs="Arial"/>
          <w:b/>
        </w:rPr>
        <w:t xml:space="preserve"> L</w:t>
      </w:r>
      <w:r>
        <w:rPr>
          <w:rFonts w:ascii="Arial" w:hAnsi="Arial" w:cs="Arial"/>
          <w:b/>
        </w:rPr>
        <w:t>ICENCIATURA</w:t>
      </w:r>
      <w:proofErr w:type="gramEnd"/>
      <w:r>
        <w:rPr>
          <w:rFonts w:ascii="Arial" w:hAnsi="Arial" w:cs="Arial"/>
          <w:b/>
        </w:rPr>
        <w:t xml:space="preserve"> EN EDUCACION PARA LA SALUD PLAN  2019 </w:t>
      </w:r>
    </w:p>
    <w:p w14:paraId="6955B5A5" w14:textId="77777777" w:rsidR="00AE7067" w:rsidRDefault="00AE7067" w:rsidP="00AE7067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41"/>
        <w:gridCol w:w="2944"/>
      </w:tblGrid>
      <w:tr w:rsidR="00AE7067" w14:paraId="1C386C78" w14:textId="77777777" w:rsidTr="00181A2C">
        <w:tc>
          <w:tcPr>
            <w:tcW w:w="2992" w:type="dxa"/>
          </w:tcPr>
          <w:p w14:paraId="182663EB" w14:textId="3B908644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Asignaturas con equivalencia Parcial Plan 20</w:t>
            </w:r>
            <w:r w:rsidR="0014711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993" w:type="dxa"/>
          </w:tcPr>
          <w:p w14:paraId="13D3F435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Seminario</w:t>
            </w:r>
            <w:r w:rsidR="007D2594">
              <w:rPr>
                <w:rFonts w:ascii="Arial" w:hAnsi="Arial" w:cs="Arial"/>
                <w:b/>
              </w:rPr>
              <w:t xml:space="preserve"> a cursar</w:t>
            </w:r>
            <w:r>
              <w:rPr>
                <w:rFonts w:ascii="Arial" w:hAnsi="Arial" w:cs="Arial"/>
                <w:b/>
              </w:rPr>
              <w:t xml:space="preserve"> para acreditar equivalencia total</w:t>
            </w:r>
          </w:p>
        </w:tc>
        <w:tc>
          <w:tcPr>
            <w:tcW w:w="2993" w:type="dxa"/>
          </w:tcPr>
          <w:p w14:paraId="454C53D2" w14:textId="77777777" w:rsidR="00AE7067" w:rsidRDefault="00AE7067" w:rsidP="007D25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Asignatura </w:t>
            </w:r>
            <w:r w:rsidR="007D2594">
              <w:rPr>
                <w:rFonts w:ascii="Arial" w:hAnsi="Arial" w:cs="Arial"/>
                <w:b/>
              </w:rPr>
              <w:t xml:space="preserve">con presentación de trabajo final </w:t>
            </w:r>
            <w:r>
              <w:rPr>
                <w:rFonts w:ascii="Arial" w:hAnsi="Arial" w:cs="Arial"/>
                <w:b/>
              </w:rPr>
              <w:t>para acreditar equivalencia total</w:t>
            </w:r>
            <w:r w:rsidR="007D259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E7067" w14:paraId="6084295E" w14:textId="77777777" w:rsidTr="00181A2C">
        <w:tc>
          <w:tcPr>
            <w:tcW w:w="2992" w:type="dxa"/>
          </w:tcPr>
          <w:p w14:paraId="3BA5EE84" w14:textId="77777777" w:rsidR="00AE7067" w:rsidRPr="0036743A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 y Salud Pública</w:t>
            </w:r>
          </w:p>
        </w:tc>
        <w:tc>
          <w:tcPr>
            <w:tcW w:w="2993" w:type="dxa"/>
            <w:vMerge w:val="restart"/>
          </w:tcPr>
          <w:p w14:paraId="67BC1D43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  <w:p w14:paraId="36BB6EFA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Seminario Integrador I</w:t>
            </w:r>
          </w:p>
        </w:tc>
        <w:tc>
          <w:tcPr>
            <w:tcW w:w="2993" w:type="dxa"/>
            <w:vMerge w:val="restart"/>
            <w:shd w:val="clear" w:color="auto" w:fill="F2F2F2" w:themeFill="background1" w:themeFillShade="F2"/>
          </w:tcPr>
          <w:p w14:paraId="4F9D4C47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E7067" w14:paraId="37AE1572" w14:textId="77777777" w:rsidTr="00181A2C">
        <w:tc>
          <w:tcPr>
            <w:tcW w:w="2992" w:type="dxa"/>
          </w:tcPr>
          <w:p w14:paraId="4933D25D" w14:textId="77777777" w:rsidR="00AE7067" w:rsidRPr="0036743A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Pedagogía</w:t>
            </w:r>
          </w:p>
        </w:tc>
        <w:tc>
          <w:tcPr>
            <w:tcW w:w="2993" w:type="dxa"/>
            <w:vMerge/>
          </w:tcPr>
          <w:p w14:paraId="641A241B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Merge/>
            <w:shd w:val="clear" w:color="auto" w:fill="F2F2F2" w:themeFill="background1" w:themeFillShade="F2"/>
          </w:tcPr>
          <w:p w14:paraId="59E81658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E7067" w14:paraId="1A4614DB" w14:textId="77777777" w:rsidTr="00181A2C">
        <w:tc>
          <w:tcPr>
            <w:tcW w:w="2992" w:type="dxa"/>
          </w:tcPr>
          <w:p w14:paraId="2C798A56" w14:textId="77777777" w:rsidR="00AE7067" w:rsidRPr="0036743A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Psicología del Desarrollo</w:t>
            </w:r>
          </w:p>
        </w:tc>
        <w:tc>
          <w:tcPr>
            <w:tcW w:w="2993" w:type="dxa"/>
            <w:vMerge/>
          </w:tcPr>
          <w:p w14:paraId="4DBCC980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Merge/>
            <w:shd w:val="clear" w:color="auto" w:fill="F2F2F2" w:themeFill="background1" w:themeFillShade="F2"/>
          </w:tcPr>
          <w:p w14:paraId="5E8B1F8C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E7067" w14:paraId="6316B4D0" w14:textId="77777777" w:rsidTr="00181A2C">
        <w:tc>
          <w:tcPr>
            <w:tcW w:w="2992" w:type="dxa"/>
          </w:tcPr>
          <w:p w14:paraId="0D9AC49E" w14:textId="77777777" w:rsidR="00AE7067" w:rsidRPr="0036743A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Ecología y Salud de los Ecosistemas</w:t>
            </w:r>
          </w:p>
        </w:tc>
        <w:tc>
          <w:tcPr>
            <w:tcW w:w="2993" w:type="dxa"/>
            <w:vMerge/>
          </w:tcPr>
          <w:p w14:paraId="05759793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Merge/>
            <w:shd w:val="clear" w:color="auto" w:fill="F2F2F2" w:themeFill="background1" w:themeFillShade="F2"/>
          </w:tcPr>
          <w:p w14:paraId="0B44A265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E7067" w14:paraId="6492778D" w14:textId="77777777" w:rsidTr="00181A2C">
        <w:tc>
          <w:tcPr>
            <w:tcW w:w="2992" w:type="dxa"/>
          </w:tcPr>
          <w:p w14:paraId="79236B46" w14:textId="77777777" w:rsidR="00AE7067" w:rsidRPr="0036743A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Teoría de la Cultura y la Comunicación</w:t>
            </w:r>
          </w:p>
        </w:tc>
        <w:tc>
          <w:tcPr>
            <w:tcW w:w="2993" w:type="dxa"/>
            <w:shd w:val="clear" w:color="auto" w:fill="F2F2F2" w:themeFill="background1" w:themeFillShade="F2"/>
          </w:tcPr>
          <w:p w14:paraId="5ED742DB" w14:textId="77777777" w:rsidR="00AE7067" w:rsidRPr="0036743A" w:rsidRDefault="00AE7067" w:rsidP="00181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32CB117" w14:textId="77777777" w:rsidR="00AE7067" w:rsidRPr="0036743A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Teoría de la Cultura y la Comunicación</w:t>
            </w:r>
          </w:p>
        </w:tc>
      </w:tr>
      <w:tr w:rsidR="00AE7067" w14:paraId="1D13DF10" w14:textId="77777777" w:rsidTr="00181A2C">
        <w:tc>
          <w:tcPr>
            <w:tcW w:w="2992" w:type="dxa"/>
          </w:tcPr>
          <w:p w14:paraId="62013EE7" w14:textId="77777777" w:rsidR="00AE7067" w:rsidRPr="0036743A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Psicología socio-comunitaria</w:t>
            </w:r>
          </w:p>
        </w:tc>
        <w:tc>
          <w:tcPr>
            <w:tcW w:w="2993" w:type="dxa"/>
            <w:vMerge w:val="restart"/>
          </w:tcPr>
          <w:p w14:paraId="64D71D3A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  <w:p w14:paraId="2B8916D5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  <w:p w14:paraId="453DBE46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Seminario Integrador II</w:t>
            </w:r>
          </w:p>
        </w:tc>
        <w:tc>
          <w:tcPr>
            <w:tcW w:w="2993" w:type="dxa"/>
            <w:vMerge w:val="restart"/>
            <w:shd w:val="clear" w:color="auto" w:fill="F2F2F2" w:themeFill="background1" w:themeFillShade="F2"/>
          </w:tcPr>
          <w:p w14:paraId="6CB9558C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E7067" w14:paraId="71835EB8" w14:textId="77777777" w:rsidTr="00181A2C">
        <w:tc>
          <w:tcPr>
            <w:tcW w:w="2992" w:type="dxa"/>
          </w:tcPr>
          <w:p w14:paraId="1E611E63" w14:textId="77777777" w:rsidR="00AE7067" w:rsidRPr="0036743A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Problemáticas regionales emergentes</w:t>
            </w:r>
          </w:p>
        </w:tc>
        <w:tc>
          <w:tcPr>
            <w:tcW w:w="2993" w:type="dxa"/>
            <w:vMerge/>
          </w:tcPr>
          <w:p w14:paraId="0ED790F0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Merge/>
            <w:shd w:val="clear" w:color="auto" w:fill="F2F2F2" w:themeFill="background1" w:themeFillShade="F2"/>
          </w:tcPr>
          <w:p w14:paraId="7EDFF9E9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E7067" w14:paraId="729FA936" w14:textId="77777777" w:rsidTr="00181A2C">
        <w:tc>
          <w:tcPr>
            <w:tcW w:w="2992" w:type="dxa"/>
          </w:tcPr>
          <w:p w14:paraId="57D5BB71" w14:textId="77777777" w:rsidR="00AE7067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Metodología de la Investigación en Educación para la Salud I</w:t>
            </w:r>
          </w:p>
        </w:tc>
        <w:tc>
          <w:tcPr>
            <w:tcW w:w="2993" w:type="dxa"/>
            <w:vMerge/>
          </w:tcPr>
          <w:p w14:paraId="3D84CEF8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Merge/>
            <w:shd w:val="clear" w:color="auto" w:fill="F2F2F2" w:themeFill="background1" w:themeFillShade="F2"/>
          </w:tcPr>
          <w:p w14:paraId="2B04CFAB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E7067" w14:paraId="76FF94BF" w14:textId="77777777" w:rsidTr="00181A2C">
        <w:tc>
          <w:tcPr>
            <w:tcW w:w="2992" w:type="dxa"/>
          </w:tcPr>
          <w:p w14:paraId="722B7181" w14:textId="77777777" w:rsidR="00AE7067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Tecnologías de la Comunicación y Educación</w:t>
            </w:r>
          </w:p>
        </w:tc>
        <w:tc>
          <w:tcPr>
            <w:tcW w:w="2993" w:type="dxa"/>
            <w:vMerge w:val="restart"/>
          </w:tcPr>
          <w:p w14:paraId="07AE497E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  <w:p w14:paraId="44462257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  <w:p w14:paraId="51A04CF4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Seminario Integrador III</w:t>
            </w:r>
          </w:p>
        </w:tc>
        <w:tc>
          <w:tcPr>
            <w:tcW w:w="2993" w:type="dxa"/>
            <w:vMerge w:val="restart"/>
            <w:shd w:val="clear" w:color="auto" w:fill="F2F2F2" w:themeFill="background1" w:themeFillShade="F2"/>
          </w:tcPr>
          <w:p w14:paraId="0DB51552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E7067" w14:paraId="0EAD723F" w14:textId="77777777" w:rsidTr="00181A2C">
        <w:tc>
          <w:tcPr>
            <w:tcW w:w="2992" w:type="dxa"/>
          </w:tcPr>
          <w:p w14:paraId="45FA58CD" w14:textId="77777777" w:rsidR="00AE7067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Metodología de la Investigación en Educación para la Salud II</w:t>
            </w:r>
          </w:p>
        </w:tc>
        <w:tc>
          <w:tcPr>
            <w:tcW w:w="2993" w:type="dxa"/>
            <w:vMerge/>
          </w:tcPr>
          <w:p w14:paraId="302D7C3A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Merge/>
            <w:shd w:val="clear" w:color="auto" w:fill="F2F2F2" w:themeFill="background1" w:themeFillShade="F2"/>
          </w:tcPr>
          <w:p w14:paraId="5C03890C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E7067" w14:paraId="18F96D06" w14:textId="77777777" w:rsidTr="00181A2C">
        <w:tc>
          <w:tcPr>
            <w:tcW w:w="2992" w:type="dxa"/>
          </w:tcPr>
          <w:p w14:paraId="2F04890B" w14:textId="77777777" w:rsidR="00AE7067" w:rsidRDefault="00AE7067" w:rsidP="00181A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 de la Salud</w:t>
            </w:r>
          </w:p>
        </w:tc>
        <w:tc>
          <w:tcPr>
            <w:tcW w:w="2993" w:type="dxa"/>
            <w:vMerge/>
          </w:tcPr>
          <w:p w14:paraId="5C0A40A3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Merge/>
            <w:shd w:val="clear" w:color="auto" w:fill="F2F2F2" w:themeFill="background1" w:themeFillShade="F2"/>
          </w:tcPr>
          <w:p w14:paraId="105E9EA9" w14:textId="77777777" w:rsidR="00AE7067" w:rsidRDefault="00AE7067" w:rsidP="00181A2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3D8386D" w14:textId="77777777" w:rsidR="00AE7067" w:rsidRPr="0036743A" w:rsidRDefault="00AE7067" w:rsidP="00AE7067">
      <w:pPr>
        <w:jc w:val="both"/>
        <w:rPr>
          <w:rFonts w:ascii="Arial" w:hAnsi="Arial" w:cs="Arial"/>
          <w:b/>
        </w:rPr>
      </w:pPr>
    </w:p>
    <w:p w14:paraId="08F97EC0" w14:textId="77777777" w:rsidR="00883AAB" w:rsidRDefault="00883AAB"/>
    <w:sectPr w:rsidR="00883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67"/>
    <w:rsid w:val="00147111"/>
    <w:rsid w:val="001E496D"/>
    <w:rsid w:val="007D2594"/>
    <w:rsid w:val="00883AAB"/>
    <w:rsid w:val="00A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987E"/>
  <w15:docId w15:val="{E7F75B96-1549-497C-8D32-704940B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gisella garcia chamut</cp:lastModifiedBy>
  <cp:revision>2</cp:revision>
  <dcterms:created xsi:type="dcterms:W3CDTF">2020-10-30T13:53:00Z</dcterms:created>
  <dcterms:modified xsi:type="dcterms:W3CDTF">2020-10-30T13:53:00Z</dcterms:modified>
</cp:coreProperties>
</file>