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A" w:rsidRDefault="00351E8A">
      <w:pPr>
        <w:tabs>
          <w:tab w:val="left" w:pos="5889"/>
        </w:tabs>
        <w:ind w:left="101"/>
        <w:rPr>
          <w:rFonts w:ascii="Times New Roman"/>
          <w:sz w:val="20"/>
        </w:rPr>
      </w:pPr>
      <w:r w:rsidRPr="008B062C">
        <w:rPr>
          <w:rFonts w:ascii="Times New Roman"/>
          <w:noProof/>
          <w:sz w:val="20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65pt;height:59.2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8B062C">
        <w:rPr>
          <w:rFonts w:ascii="Times New Roman"/>
          <w:noProof/>
          <w:position w:val="5"/>
          <w:sz w:val="20"/>
          <w:lang w:val="es-ES_tradnl" w:eastAsia="es-ES_tradnl"/>
        </w:rPr>
        <w:pict>
          <v:shape id="image2.png" o:spid="_x0000_i1026" type="#_x0000_t75" style="width:144.75pt;height:58.5pt;visibility:visible">
            <v:imagedata r:id="rId5" o:title=""/>
          </v:shape>
        </w:pict>
      </w:r>
    </w:p>
    <w:p w:rsidR="00351E8A" w:rsidRDefault="00351E8A">
      <w:pPr>
        <w:pStyle w:val="BodyText"/>
        <w:rPr>
          <w:rFonts w:ascii="Times New Roman"/>
          <w:sz w:val="20"/>
        </w:rPr>
      </w:pPr>
    </w:p>
    <w:p w:rsidR="00351E8A" w:rsidRDefault="00351E8A">
      <w:pPr>
        <w:pStyle w:val="BodyText"/>
        <w:spacing w:before="94"/>
        <w:ind w:left="4532"/>
      </w:pPr>
      <w:r>
        <w:t>Santiago del Estero, 04 de noviembre de 2020.-</w:t>
      </w:r>
    </w:p>
    <w:p w:rsidR="00351E8A" w:rsidRDefault="00351E8A">
      <w:pPr>
        <w:pStyle w:val="BodyText"/>
        <w:rPr>
          <w:sz w:val="20"/>
        </w:rPr>
      </w:pPr>
    </w:p>
    <w:p w:rsidR="00351E8A" w:rsidRDefault="00351E8A">
      <w:pPr>
        <w:pStyle w:val="BodyText"/>
        <w:spacing w:before="9"/>
        <w:rPr>
          <w:sz w:val="23"/>
        </w:rPr>
      </w:pPr>
    </w:p>
    <w:p w:rsidR="00351E8A" w:rsidRDefault="00351E8A">
      <w:pPr>
        <w:pStyle w:val="Heading1"/>
        <w:spacing w:line="252" w:lineRule="exact"/>
        <w:ind w:left="2987"/>
      </w:pPr>
      <w:r>
        <w:t>RESOLUCION CD FHCSyS Nº 81/2020</w:t>
      </w:r>
    </w:p>
    <w:p w:rsidR="00351E8A" w:rsidRDefault="00351E8A">
      <w:pPr>
        <w:spacing w:line="252" w:lineRule="exact"/>
        <w:ind w:left="702"/>
        <w:rPr>
          <w:b/>
        </w:rPr>
      </w:pPr>
      <w:r>
        <w:rPr>
          <w:b/>
        </w:rPr>
        <w:t>VISTO:</w:t>
      </w:r>
    </w:p>
    <w:p w:rsidR="00351E8A" w:rsidRDefault="00351E8A">
      <w:pPr>
        <w:pStyle w:val="BodyText"/>
        <w:spacing w:before="1"/>
        <w:rPr>
          <w:b/>
          <w:sz w:val="14"/>
        </w:rPr>
      </w:pPr>
    </w:p>
    <w:p w:rsidR="00351E8A" w:rsidRDefault="00351E8A">
      <w:pPr>
        <w:pStyle w:val="BodyText"/>
        <w:spacing w:before="94"/>
        <w:ind w:left="702" w:firstLine="2198"/>
      </w:pPr>
      <w:r>
        <w:t>La Resolución FHCSyS Nº 140/2020, Ad-Referéndum del Honorable Consejo Directivo; y</w:t>
      </w:r>
    </w:p>
    <w:p w:rsidR="00351E8A" w:rsidRDefault="00351E8A">
      <w:pPr>
        <w:pStyle w:val="BodyText"/>
        <w:spacing w:before="6"/>
        <w:rPr>
          <w:sz w:val="13"/>
        </w:rPr>
      </w:pPr>
    </w:p>
    <w:p w:rsidR="00351E8A" w:rsidRDefault="00351E8A">
      <w:pPr>
        <w:pStyle w:val="Heading1"/>
        <w:spacing w:before="94"/>
      </w:pPr>
      <w:r>
        <w:t>CONSIDERANDO:</w:t>
      </w:r>
    </w:p>
    <w:p w:rsidR="00351E8A" w:rsidRDefault="00351E8A">
      <w:pPr>
        <w:pStyle w:val="BodyText"/>
        <w:tabs>
          <w:tab w:val="left" w:pos="3486"/>
          <w:tab w:val="left" w:pos="3898"/>
          <w:tab w:val="left" w:pos="4788"/>
          <w:tab w:val="left" w:pos="5272"/>
          <w:tab w:val="left" w:pos="5747"/>
          <w:tab w:val="left" w:pos="6711"/>
          <w:tab w:val="left" w:pos="7158"/>
          <w:tab w:val="left" w:pos="8246"/>
        </w:tabs>
        <w:spacing w:before="4"/>
        <w:ind w:left="2826"/>
        <w:rPr>
          <w:i/>
        </w:rPr>
      </w:pPr>
      <w:r>
        <w:t>Que</w:t>
      </w:r>
      <w:r>
        <w:tab/>
        <w:t>la</w:t>
      </w:r>
      <w:r>
        <w:tab/>
        <w:t>misma</w:t>
      </w:r>
      <w:r>
        <w:tab/>
        <w:t>en</w:t>
      </w:r>
      <w:r>
        <w:tab/>
        <w:t>su</w:t>
      </w:r>
      <w:r>
        <w:tab/>
        <w:t>artículo</w:t>
      </w:r>
      <w:r>
        <w:tab/>
        <w:t>1º</w:t>
      </w:r>
      <w:r>
        <w:tab/>
        <w:t>expresa:</w:t>
      </w:r>
      <w:r>
        <w:tab/>
        <w:t>“</w:t>
      </w:r>
      <w:r>
        <w:rPr>
          <w:i/>
        </w:rPr>
        <w:t>Modificar</w:t>
      </w:r>
    </w:p>
    <w:p w:rsidR="00351E8A" w:rsidRDefault="00351E8A">
      <w:pPr>
        <w:ind w:left="702" w:right="121"/>
        <w:jc w:val="both"/>
        <w:rPr>
          <w:i/>
        </w:rPr>
      </w:pPr>
      <w:r>
        <w:rPr>
          <w:i/>
        </w:rPr>
        <w:t>transitoriamente la correlatividad de condición fuerte a débil de la Asignatura Trabajo Social II con respecto a Trabajo Social I e Historia y Fundamentos del Trabajo Social”.</w:t>
      </w:r>
    </w:p>
    <w:p w:rsidR="00351E8A" w:rsidRDefault="00351E8A">
      <w:pPr>
        <w:pStyle w:val="BodyText"/>
        <w:spacing w:before="10"/>
        <w:rPr>
          <w:i/>
          <w:sz w:val="21"/>
        </w:rPr>
      </w:pPr>
    </w:p>
    <w:p w:rsidR="00351E8A" w:rsidRDefault="00351E8A">
      <w:pPr>
        <w:spacing w:before="1"/>
        <w:ind w:left="702" w:right="115" w:firstLine="2124"/>
        <w:jc w:val="both"/>
        <w:rPr>
          <w:i/>
        </w:rPr>
      </w:pPr>
      <w:r>
        <w:t>Que el artículo 2º formula: “</w:t>
      </w:r>
      <w:r>
        <w:rPr>
          <w:i/>
        </w:rPr>
        <w:t>Modificar transitoriamente la correlatividad de condición fuerte a débil de la Asignatura Trabajo Social III con respecto a la Asignatura Trabajo Social II</w:t>
      </w:r>
      <w:r>
        <w:rPr>
          <w:b/>
          <w:i/>
        </w:rPr>
        <w:t>”</w:t>
      </w:r>
      <w:r>
        <w:rPr>
          <w:i/>
        </w:rPr>
        <w:t>.</w:t>
      </w:r>
    </w:p>
    <w:p w:rsidR="00351E8A" w:rsidRDefault="00351E8A">
      <w:pPr>
        <w:pStyle w:val="BodyText"/>
        <w:rPr>
          <w:i/>
        </w:rPr>
      </w:pPr>
    </w:p>
    <w:p w:rsidR="00351E8A" w:rsidRDefault="00351E8A">
      <w:pPr>
        <w:pStyle w:val="BodyText"/>
        <w:ind w:left="702" w:right="117" w:firstLine="2124"/>
        <w:jc w:val="both"/>
      </w:pPr>
      <w:r>
        <w:t>Que la mencionada Resolución, ha sido dictada de acuerdo con lo prescripto en el Art. 40, Inc. 10 del Estatuto de la UNSE.</w:t>
      </w:r>
    </w:p>
    <w:p w:rsidR="00351E8A" w:rsidRDefault="00351E8A">
      <w:pPr>
        <w:pStyle w:val="BodyText"/>
      </w:pPr>
    </w:p>
    <w:p w:rsidR="00351E8A" w:rsidRDefault="00351E8A">
      <w:pPr>
        <w:pStyle w:val="BodyText"/>
        <w:ind w:left="702" w:right="114" w:firstLine="2124"/>
        <w:jc w:val="both"/>
      </w:pPr>
      <w:r>
        <w:t>Que el Consejo Directivo, en Reunión Extraordinaria Virtual de fecha 03 de noviembre de 2020, ha analizado y considerado la misma resolviendo por unanimidad su homologación.</w:t>
      </w:r>
    </w:p>
    <w:p w:rsidR="00351E8A" w:rsidRDefault="00351E8A">
      <w:pPr>
        <w:pStyle w:val="BodyText"/>
        <w:spacing w:line="252" w:lineRule="exact"/>
        <w:ind w:left="2826"/>
        <w:jc w:val="both"/>
      </w:pPr>
      <w:r>
        <w:t>Por</w:t>
      </w:r>
      <w:r>
        <w:rPr>
          <w:spacing w:val="-2"/>
        </w:rPr>
        <w:t xml:space="preserve"> </w:t>
      </w:r>
      <w:r>
        <w:t>ello;</w:t>
      </w:r>
    </w:p>
    <w:p w:rsidR="00351E8A" w:rsidRDefault="00351E8A">
      <w:pPr>
        <w:pStyle w:val="Heading1"/>
        <w:ind w:right="115" w:firstLine="2124"/>
        <w:jc w:val="both"/>
      </w:pPr>
      <w:r>
        <w:t>EL HONORABLE CONSEJO DIRECTIVO DE LA FACULTAD DE HUMANIDADES, CIENCIAS SOCIALES Y DE LA SALUD EN REUNION EXTRAORDINARIA VIRTUAL</w:t>
      </w:r>
    </w:p>
    <w:p w:rsidR="00351E8A" w:rsidRDefault="00351E8A">
      <w:pPr>
        <w:pStyle w:val="BodyText"/>
        <w:spacing w:before="9"/>
        <w:rPr>
          <w:b/>
          <w:sz w:val="21"/>
        </w:rPr>
      </w:pPr>
    </w:p>
    <w:p w:rsidR="00351E8A" w:rsidRDefault="00351E8A">
      <w:pPr>
        <w:ind w:left="4340" w:right="3763"/>
        <w:jc w:val="center"/>
        <w:rPr>
          <w:b/>
        </w:rPr>
      </w:pPr>
      <w:r>
        <w:rPr>
          <w:b/>
        </w:rPr>
        <w:t>RESUELVE</w:t>
      </w:r>
    </w:p>
    <w:p w:rsidR="00351E8A" w:rsidRDefault="00351E8A">
      <w:pPr>
        <w:pStyle w:val="BodyText"/>
        <w:spacing w:before="1"/>
        <w:rPr>
          <w:b/>
        </w:rPr>
      </w:pPr>
    </w:p>
    <w:p w:rsidR="00351E8A" w:rsidRDefault="00351E8A">
      <w:pPr>
        <w:pStyle w:val="BodyText"/>
        <w:spacing w:line="242" w:lineRule="auto"/>
        <w:ind w:left="702" w:right="114"/>
        <w:jc w:val="both"/>
      </w:pPr>
      <w:r>
        <w:rPr>
          <w:b/>
          <w:u w:val="thick"/>
        </w:rPr>
        <w:t>ARTICULO 1º-</w:t>
      </w:r>
      <w:r>
        <w:rPr>
          <w:b/>
        </w:rPr>
        <w:t xml:space="preserve"> </w:t>
      </w:r>
      <w:r>
        <w:t>Homologar la Resolución FHCSyS Nº 140/2020 Ad-Referéndum del Consejo Directivo, en un todo de acuerdo con los considerandos expresados en la presente medida.</w:t>
      </w:r>
    </w:p>
    <w:p w:rsidR="00351E8A" w:rsidRDefault="00351E8A">
      <w:pPr>
        <w:pStyle w:val="BodyText"/>
        <w:spacing w:before="4"/>
        <w:rPr>
          <w:sz w:val="21"/>
        </w:rPr>
      </w:pPr>
    </w:p>
    <w:p w:rsidR="00351E8A" w:rsidRDefault="00351E8A">
      <w:pPr>
        <w:pStyle w:val="BodyText"/>
        <w:spacing w:before="1"/>
        <w:ind w:left="702" w:right="117"/>
        <w:jc w:val="both"/>
      </w:pPr>
      <w:r>
        <w:rPr>
          <w:b/>
          <w:u w:val="thick"/>
        </w:rPr>
        <w:t>ARTICULO 2º.-</w:t>
      </w:r>
      <w:r>
        <w:rPr>
          <w:b/>
        </w:rPr>
        <w:t xml:space="preserve"> </w:t>
      </w:r>
      <w:r>
        <w:t>Hacer saber. Notificar y dar copia al Coordinador de la Carrera de Lic. en Trabajo Social, Dr. Eduardo Landriel, al Director del Dpto. de Cs. Sociales, Mg. Rubén De Dios, a la Secretaria Académica Prof. Ana María Castiglione y al Dpto. Alumnos. Cumplido, archivar.</w:t>
      </w:r>
    </w:p>
    <w:p w:rsidR="00351E8A" w:rsidRDefault="00351E8A">
      <w:pPr>
        <w:pStyle w:val="Heading1"/>
        <w:spacing w:before="1"/>
      </w:pPr>
      <w:r>
        <w:t>GM</w:t>
      </w:r>
    </w:p>
    <w:p w:rsidR="00351E8A" w:rsidRDefault="00351E8A">
      <w:pPr>
        <w:tabs>
          <w:tab w:val="left" w:pos="6392"/>
        </w:tabs>
        <w:ind w:left="702"/>
        <w:rPr>
          <w:sz w:val="20"/>
        </w:rPr>
      </w:pPr>
      <w:r w:rsidRPr="008B062C">
        <w:rPr>
          <w:noProof/>
          <w:sz w:val="20"/>
          <w:lang w:val="es-ES_tradnl" w:eastAsia="es-ES_tradnl"/>
        </w:rPr>
        <w:pict>
          <v:shape id="image3.jpeg" o:spid="_x0000_i1027" type="#_x0000_t75" style="width:66.75pt;height:50.25pt;visibility:visible">
            <v:imagedata r:id="rId6" o:title=""/>
          </v:shape>
        </w:pict>
      </w:r>
      <w:r>
        <w:rPr>
          <w:sz w:val="20"/>
        </w:rPr>
        <w:tab/>
      </w:r>
      <w:r w:rsidRPr="008B062C">
        <w:rPr>
          <w:noProof/>
          <w:sz w:val="20"/>
          <w:lang w:val="es-ES_tradnl" w:eastAsia="es-ES_tradnl"/>
        </w:rPr>
        <w:pict>
          <v:shape id="image4.png" o:spid="_x0000_i1028" type="#_x0000_t75" style="width:126pt;height:65.25pt;visibility:visible">
            <v:imagedata r:id="rId7" o:title=""/>
          </v:shape>
        </w:pict>
      </w:r>
    </w:p>
    <w:p w:rsidR="00351E8A" w:rsidRDefault="00351E8A">
      <w:pPr>
        <w:tabs>
          <w:tab w:val="left" w:pos="6110"/>
          <w:tab w:val="left" w:pos="6611"/>
        </w:tabs>
        <w:ind w:left="752" w:right="196" w:hanging="51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>Lic. .Graciela</w:t>
      </w:r>
      <w:r>
        <w:rPr>
          <w:rFonts w:ascii="Times New Roman" w:eastAsia="Times New Roman"/>
          <w:spacing w:val="-5"/>
          <w:sz w:val="20"/>
        </w:rPr>
        <w:t xml:space="preserve"> </w:t>
      </w:r>
      <w:r>
        <w:rPr>
          <w:rFonts w:ascii="Times New Roman" w:eastAsia="Times New Roman"/>
          <w:sz w:val="20"/>
        </w:rPr>
        <w:t>Ferreira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</w:rPr>
        <w:t>Soraire</w:t>
      </w:r>
      <w:r>
        <w:rPr>
          <w:rFonts w:ascii="Times New Roman" w:eastAsia="Times New Roman"/>
          <w:sz w:val="20"/>
        </w:rPr>
        <w:tab/>
      </w:r>
      <w:r>
        <w:rPr>
          <w:rFonts w:ascii="Times New Roman" w:eastAsia="Times New Roman"/>
          <w:sz w:val="20"/>
        </w:rPr>
        <w:tab/>
        <w:t>Mg. Miguel Angel Curioni Secretaria del</w:t>
      </w:r>
      <w:r>
        <w:rPr>
          <w:rFonts w:ascii="Times New Roman" w:eastAsia="Times New Roman"/>
          <w:spacing w:val="-4"/>
          <w:sz w:val="20"/>
        </w:rPr>
        <w:t xml:space="preserve"> </w:t>
      </w:r>
      <w:r>
        <w:rPr>
          <w:rFonts w:ascii="Times New Roman" w:eastAsia="Times New Roman"/>
          <w:sz w:val="20"/>
        </w:rPr>
        <w:t>Consejo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Directivo</w:t>
      </w:r>
      <w:r>
        <w:rPr>
          <w:rFonts w:ascii="Times New Roman" w:eastAsia="Times New Roman"/>
          <w:sz w:val="20"/>
        </w:rPr>
        <w:tab/>
        <w:t>Consejero Directivo</w:t>
      </w:r>
      <w:r>
        <w:rPr>
          <w:rFonts w:ascii="Times New Roman" w:eastAsia="Times New Roman"/>
          <w:spacing w:val="-10"/>
          <w:sz w:val="20"/>
        </w:rPr>
        <w:t xml:space="preserve"> </w:t>
      </w:r>
      <w:r>
        <w:rPr>
          <w:rFonts w:ascii="Times New Roman" w:eastAsia="Times New Roman"/>
          <w:sz w:val="20"/>
        </w:rPr>
        <w:t>FHCSyS-UNSE/</w:t>
      </w:r>
    </w:p>
    <w:p w:rsidR="00351E8A" w:rsidRDefault="00351E8A">
      <w:pPr>
        <w:tabs>
          <w:tab w:val="left" w:pos="6088"/>
        </w:tabs>
        <w:spacing w:before="1"/>
        <w:ind w:left="6206" w:right="211" w:hanging="51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FHCSyS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UNSE</w:t>
      </w:r>
      <w:r>
        <w:rPr>
          <w:rFonts w:ascii="Times New Roman" w:hAnsi="Times New Roman"/>
          <w:sz w:val="20"/>
        </w:rPr>
        <w:tab/>
        <w:t>a cargo de la Presidencia CDFHCSyS Art.6° Res.CDHCSyS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150/1990</w:t>
      </w:r>
    </w:p>
    <w:sectPr w:rsidR="00351E8A" w:rsidSect="00C24C5B">
      <w:type w:val="continuous"/>
      <w:pgSz w:w="11910" w:h="16840"/>
      <w:pgMar w:top="620" w:right="15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C5B"/>
    <w:rsid w:val="00351E8A"/>
    <w:rsid w:val="004C1EA2"/>
    <w:rsid w:val="008B062C"/>
    <w:rsid w:val="00B52F74"/>
    <w:rsid w:val="00C2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B"/>
    <w:pPr>
      <w:widowControl w:val="0"/>
      <w:autoSpaceDE w:val="0"/>
      <w:autoSpaceDN w:val="0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rsid w:val="00C24C5B"/>
    <w:pPr>
      <w:ind w:left="702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6CD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C24C5B"/>
  </w:style>
  <w:style w:type="character" w:customStyle="1" w:styleId="BodyTextChar">
    <w:name w:val="Body Text Char"/>
    <w:basedOn w:val="DefaultParagraphFont"/>
    <w:link w:val="BodyText"/>
    <w:uiPriority w:val="99"/>
    <w:semiHidden/>
    <w:rsid w:val="003F56CD"/>
    <w:rPr>
      <w:rFonts w:ascii="Arial" w:hAnsi="Arial" w:cs="Arial"/>
      <w:lang w:val="es-ES" w:eastAsia="es-ES"/>
    </w:rPr>
  </w:style>
  <w:style w:type="paragraph" w:styleId="ListParagraph">
    <w:name w:val="List Paragraph"/>
    <w:basedOn w:val="Normal"/>
    <w:uiPriority w:val="99"/>
    <w:qFormat/>
    <w:rsid w:val="00C24C5B"/>
  </w:style>
  <w:style w:type="paragraph" w:customStyle="1" w:styleId="TableParagraph">
    <w:name w:val="Table Paragraph"/>
    <w:basedOn w:val="Normal"/>
    <w:uiPriority w:val="99"/>
    <w:rsid w:val="00C2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263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1049</dc:title>
  <dc:subject/>
  <dc:creator>WIN uE10</dc:creator>
  <cp:keywords/>
  <dc:description/>
  <cp:lastModifiedBy>WinuE</cp:lastModifiedBy>
  <cp:revision>2</cp:revision>
  <dcterms:created xsi:type="dcterms:W3CDTF">2020-11-25T16:08:00Z</dcterms:created>
  <dcterms:modified xsi:type="dcterms:W3CDTF">2020-11-25T16:08:00Z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